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Приём в школу</w:t>
      </w:r>
    </w:p>
    <w:p w:rsidR="00C94CB9" w:rsidRPr="00C94CB9" w:rsidRDefault="00C94CB9" w:rsidP="00C94CB9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1E33" w:rsidRPr="00EF3C2A" w:rsidRDefault="00C94CB9" w:rsidP="00D31E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</w:pPr>
      <w:r w:rsidRPr="00EF3C2A"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  <w:t>П</w:t>
      </w:r>
      <w:r w:rsidR="003149C8" w:rsidRPr="00EF3C2A"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  <w:t xml:space="preserve">равила </w:t>
      </w:r>
      <w:proofErr w:type="gramStart"/>
      <w:r w:rsidR="003149C8" w:rsidRPr="00EF3C2A"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  <w:t>приема  в</w:t>
      </w:r>
      <w:proofErr w:type="gramEnd"/>
    </w:p>
    <w:p w:rsidR="00C94CB9" w:rsidRDefault="00EF3C2A" w:rsidP="00D31E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</w:pPr>
      <w:proofErr w:type="gramStart"/>
      <w:r w:rsidRPr="00EF3C2A"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  <w:t>МКОУ  «</w:t>
      </w:r>
      <w:proofErr w:type="spellStart"/>
      <w:proofErr w:type="gramEnd"/>
      <w:r w:rsidRPr="00EF3C2A"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  <w:t>Хурякская</w:t>
      </w:r>
      <w:proofErr w:type="spellEnd"/>
      <w:r w:rsidRPr="00EF3C2A"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  <w:t xml:space="preserve"> О</w:t>
      </w:r>
      <w:r w:rsidR="00C94CB9" w:rsidRPr="00EF3C2A"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  <w:t>ОШ»</w:t>
      </w:r>
    </w:p>
    <w:p w:rsidR="00EF3C2A" w:rsidRPr="00EF3C2A" w:rsidRDefault="00EF3C2A" w:rsidP="00D31E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</w:p>
    <w:p w:rsidR="00C94CB9" w:rsidRPr="00EF3C2A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0" w:name="_GoBack"/>
    </w:p>
    <w:p w:rsidR="00C94CB9" w:rsidRPr="00EF3C2A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</w:pPr>
      <w:r w:rsidRPr="00EF3C2A">
        <w:rPr>
          <w:rFonts w:ascii="Tahoma" w:eastAsia="Times New Roman" w:hAnsi="Tahoma" w:cs="Tahoma"/>
          <w:iCs/>
          <w:color w:val="000000"/>
          <w:sz w:val="27"/>
          <w:lang w:eastAsia="ru-RU"/>
        </w:rPr>
        <w:t> </w:t>
      </w:r>
      <w:r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 xml:space="preserve">Настоящие правила </w:t>
      </w:r>
      <w:proofErr w:type="gramStart"/>
      <w:r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>регламентируют  приём</w:t>
      </w:r>
      <w:proofErr w:type="gramEnd"/>
      <w:r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 xml:space="preserve"> граждан в муниципальное казенное общеобраз</w:t>
      </w:r>
      <w:r w:rsidR="00EF3C2A"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>овательное учреждение «</w:t>
      </w:r>
      <w:proofErr w:type="spellStart"/>
      <w:r w:rsidR="00EF3C2A"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>Хурякская</w:t>
      </w:r>
      <w:proofErr w:type="spellEnd"/>
      <w:r w:rsidR="00EF3C2A"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 xml:space="preserve"> О</w:t>
      </w:r>
      <w:r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>ОШ» для обучения по основным общеобразовательным программам начального общего (1-4), основного общего(5-9)</w:t>
      </w:r>
      <w:r w:rsidR="00EF3C2A"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>.</w:t>
      </w:r>
    </w:p>
    <w:p w:rsidR="00C94CB9" w:rsidRPr="00EF3C2A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>Прием граждан в Школу осуществляется в соответствии с Законом РФ ФЗ-№273 «Об образовании в Российской Федерации»; Санитарно-эпидемиологическими требованиями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189; приказом Министерства образования и науки Российской Федерации от 22 января 2014 г. № 32 " Об утверждении Порядка приема граждан на обучение по образовательным программам начального общего, основного общег</w:t>
      </w:r>
      <w:r w:rsidR="00EF3C2A"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>о образования</w:t>
      </w:r>
      <w:r w:rsidRPr="00EF3C2A">
        <w:rPr>
          <w:rFonts w:ascii="Tahoma" w:eastAsia="Times New Roman" w:hAnsi="Tahoma" w:cs="Tahoma"/>
          <w:iCs/>
          <w:color w:val="000000"/>
          <w:sz w:val="28"/>
          <w:szCs w:val="28"/>
          <w:lang w:eastAsia="ru-RU"/>
        </w:rPr>
        <w:t>".</w:t>
      </w:r>
    </w:p>
    <w:bookmarkEnd w:id="0"/>
    <w:p w:rsidR="00C94CB9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31E3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ind w:left="120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      </w:t>
      </w:r>
      <w:r>
        <w:rPr>
          <w:rFonts w:ascii="Verdana" w:eastAsia="Times New Roman" w:hAnsi="Verdana" w:cs="Tahoma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857500" cy="2352675"/>
            <wp:effectExtent l="19050" t="0" r="0" b="0"/>
            <wp:docPr id="2" name="Рисунок 2" descr="http://hanag.dagschool.com/_http_schools/1734/Hanag/admin/ckfinder/core/connector/php/connector.phpfck_user_files/images/01f1a05053c6242fcfa23075e5b963c1_XL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nag.dagschool.com/_http_schools/1734/Hanag/admin/ckfinder/core/connector/php/connector.phpfck_user_files/images/01f1a05053c6242fcfa23075e5b963c1_XL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CB9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В приёме в Школу может быть отказано только по причине отсутствия в ней свободных мест.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обращаются в управлени</w:t>
      </w:r>
      <w:r w:rsidR="00EF3C2A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е образования Табасаранского ра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й</w:t>
      </w:r>
      <w:r w:rsidR="00EF3C2A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о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на.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Приём граждан в Школу осуществляется на общедоступной основе без вступительных испытаний (конкурса, индивидуального отбора).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 Школа знакомит поступающих граждан и (или) их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учреждения, приказом Управления образования о закреплении Школы за конкретной территорией, издаваемым не позднее 1 февраля текущего года (далее — распорядительный акт), образовательными программами, другими документами, регламентирующими организацию образовательного процесса, путём размещения копий указанных документов на информационном стенде в общедоступном месте здания Школы и на официальном сайте Школы.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разрешение на временное проживание; вид на жительство;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C94CB9" w:rsidRPr="00C94CB9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715000" cy="4029075"/>
            <wp:effectExtent l="19050" t="0" r="0" b="0"/>
            <wp:docPr id="3" name="Рисунок 3" descr="http://harmony.m-sk.ru/sites/default/file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rmony.m-sk.ru/sites/default/files/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Примерная форма заявления размещена Школой на информационном стенде и на официальном сайте Школы в сети «Интернет».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Для приёма в Школу: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родители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Родители (законные представители) детей имеют право по своему усмотрению представлять другие документы.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 приёме в Школу в течение учебного года родители (законные представители) обучающегося дополнительно представляют личное дело обучающегося, выданное образовательной организацией, в которой он обучался ранее.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Копии предъявляемых при приёме документов хранятся в Школе в течение периода обучения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приёме и заверяется личной подписью родителей (законных представителей)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Федерации.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715000" cy="1047750"/>
            <wp:effectExtent l="19050" t="0" r="0" b="0"/>
            <wp:docPr id="4" name="Рисунок 4" descr="http://pshish-school.ucoz.ru/vse2017/1klass2017/78099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hish-school.ucoz.ru/vse2017/1klass2017/780992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Приём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Зачисление в Школу оформляется приказом директора Школы в течение 7 рабочих дней после приёма документов.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Для детей, не проживающих на закрепленной территории, приём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Если Школа, закончит приём в первый класс всех детей, проживающих на закрепленной территории, то приём детей, не 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проживающих на закрепленной территории, начинается ранее 1 июля.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Обучение детей в Школе начинается с достижения ими возраста 6 лет 6 месяцев при отсутствии противопоказаний по состоянию здоровья, но не позже достижения ими возраста 8 лет.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 заявлению родителей (законных представителей) учредитель Школы имеет право разрешить прием детей в первый класс в более раннем или позднем возрасте (младше 6 лет 6 месяцев или старше 8 лет) в индивидуальном порядке.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   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        Главе МР «Табасаранский район»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                                         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                         Исаеву И.А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            родителя_____________________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         проживающего в с.____________</w:t>
      </w:r>
    </w:p>
    <w:p w:rsidR="00C94CB9" w:rsidRPr="005A70F3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                               ЗАЯВЛЕНИЕ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Прошу Вас на основании Статьи 67 «Закона об образовании РФ»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зачи</w:t>
      </w:r>
      <w:r w:rsidR="003149C8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слить  в</w:t>
      </w:r>
      <w:proofErr w:type="gramEnd"/>
      <w:r w:rsidR="00EF3C2A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1 класс МКОУ «</w:t>
      </w:r>
      <w:proofErr w:type="spellStart"/>
      <w:r w:rsidR="00EF3C2A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Хурякская</w:t>
      </w:r>
      <w:proofErr w:type="spellEnd"/>
      <w:r w:rsidR="00EF3C2A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О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ОШ» моего сына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(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мою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дочь) __________________________________ ,т.к. на 1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сентября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2017 года ему (ей)исполняется ____лет и ____ месяца.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Копию свидетельства о рождении и копию медицинского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заключения прилагаю.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       Родитель ______________   ________________________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                                   подпись                                           (Ф.И.О)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Дети, достигшие возраста, указанного выше правил, зачисляются в первый класс Школы независимо от уровня их подготовки. 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Психолого-педагогическое и диагностическое обследование детей возможно проводится в сентябре с согласия родителей (законных представителей) только после официального зачисления детей в Школу.</w:t>
      </w:r>
    </w:p>
    <w:p w:rsidR="00C94CB9" w:rsidRPr="00EF3C2A" w:rsidRDefault="00C94CB9" w:rsidP="00D31E3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EF3C2A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При подаче заявления в самой школе необходимо иметь на руках следующий пакет документов:</w:t>
      </w:r>
    </w:p>
    <w:p w:rsidR="00C94CB9" w:rsidRPr="00EF3C2A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  <w:r w:rsidRPr="00EF3C2A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Заявление родителей (заполняется на месте);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Свидетельство о рождении – 2 копии и оригинал;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Справка о регистрации по форме №9. Требуется в большинстве школ, но бывают исключения;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Копия вкладыша о гражданстве (в некоторых школах требуют вкладыш для детей рожденных до 2002 г.);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Медицинская карта ребенка, заверенная заведующим поликлиники и с печатью медицинского учреждения. Администрация в некоторых школах разрешает принести мед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. карту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позже, однако, в этом случае потребуется справка с указанием группы здоровья ребенка;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Справка по форма № 063 о профилактических прививках;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Прививочный сертификат;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Копия страхового медицинского полиса;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9. 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Паспорт одного из родителей (копия и оригинал)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 </w:t>
      </w:r>
    </w:p>
    <w:p w:rsidR="00C94CB9" w:rsidRPr="00EF3C2A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EF3C2A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                          Прием во второй и последующие классы</w:t>
      </w:r>
    </w:p>
    <w:p w:rsidR="00EF3C2A" w:rsidRPr="005A70F3" w:rsidRDefault="00EF3C2A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приеме граждан в Школу в порядке перевода из другого общеобразовательного учреждения наряду с документами, предусмотренными для приема в первый класс, представляются также: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заявление;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личное дело обучающегося;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5A70F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ведомость </w:t>
      </w: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текущих отметок по изученным предметам, заверенная руководителем образовательного учреждения (при переходе в течение учебного года);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паспорт при приеме обучающегося - гражданина Российской Федерации, достигшего 14-летнего возраста.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 приеме в Школу в порядке перевода из другого общеобразовательного учреждения на ступень среднего (полного) общего образования </w:t>
      </w: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дополнительно представляется документ государственного образца о получении основного общего образования.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При обращении в Школу гражданина, ранее обучавшегося по какой-либо форме общего образования, но не имеющего личного дела или ведомости текущих отметок, прием осуществляется по итогам аттестации, целью которой является определение уровня имеющегося образования.</w:t>
      </w:r>
    </w:p>
    <w:p w:rsidR="00EF3C2A" w:rsidRDefault="00EF3C2A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C94CB9" w:rsidRPr="00EF3C2A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EF3C2A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Список детей, поступающих </w:t>
      </w:r>
      <w:proofErr w:type="gramStart"/>
      <w:r w:rsidRPr="00EF3C2A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в  первый</w:t>
      </w:r>
      <w:proofErr w:type="gramEnd"/>
      <w:r w:rsidRPr="00EF3C2A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  класс</w:t>
      </w:r>
    </w:p>
    <w:p w:rsidR="00C94CB9" w:rsidRPr="00EF3C2A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EF3C2A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 </w:t>
      </w:r>
      <w:proofErr w:type="gramStart"/>
      <w:r w:rsidRPr="00EF3C2A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в  2017</w:t>
      </w:r>
      <w:proofErr w:type="gramEnd"/>
      <w:r w:rsidRPr="00EF3C2A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-2018  уч.  </w:t>
      </w:r>
      <w:proofErr w:type="gramStart"/>
      <w:r w:rsidRPr="00EF3C2A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году</w:t>
      </w:r>
      <w:proofErr w:type="gramEnd"/>
    </w:p>
    <w:p w:rsidR="00C94CB9" w:rsidRPr="00C94CB9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454"/>
        <w:gridCol w:w="2178"/>
        <w:gridCol w:w="1145"/>
      </w:tblGrid>
      <w:tr w:rsidR="00C94CB9" w:rsidRPr="00C94CB9" w:rsidTr="00C94CB9">
        <w:trPr>
          <w:trHeight w:val="34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2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  </w:t>
            </w:r>
            <w:proofErr w:type="spellStart"/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Село</w:t>
            </w:r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EF3C2A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Махмадов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Мухаммаед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Мерсенович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EF3C2A" w:rsidRDefault="00EF3C2A" w:rsidP="00C94CB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EF3C2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11.09.2011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EF3C2A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Хуряк</w:t>
            </w:r>
            <w:proofErr w:type="spellEnd"/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EF3C2A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Исаев Рамазан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Алиахмедович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EF3C2A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F3C2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08.08.2011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EF3C2A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Хуряк</w:t>
            </w:r>
            <w:proofErr w:type="spellEnd"/>
          </w:p>
        </w:tc>
      </w:tr>
    </w:tbl>
    <w:p w:rsidR="00A67292" w:rsidRDefault="00A67292"/>
    <w:sectPr w:rsidR="00A67292" w:rsidSect="00D31E3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B9"/>
    <w:rsid w:val="003149C8"/>
    <w:rsid w:val="003F62C8"/>
    <w:rsid w:val="0041316A"/>
    <w:rsid w:val="004D2CF3"/>
    <w:rsid w:val="005A1103"/>
    <w:rsid w:val="005A70F3"/>
    <w:rsid w:val="006F4AA5"/>
    <w:rsid w:val="00A67292"/>
    <w:rsid w:val="00A81042"/>
    <w:rsid w:val="00AF3BD2"/>
    <w:rsid w:val="00C94CB9"/>
    <w:rsid w:val="00D31E33"/>
    <w:rsid w:val="00E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6DF0B-6B25-4387-9351-49C88B5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2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CB9"/>
    <w:rPr>
      <w:b/>
      <w:bCs/>
    </w:rPr>
  </w:style>
  <w:style w:type="character" w:styleId="a5">
    <w:name w:val="Emphasis"/>
    <w:basedOn w:val="a0"/>
    <w:uiPriority w:val="20"/>
    <w:qFormat/>
    <w:rsid w:val="00C94CB9"/>
    <w:rPr>
      <w:i/>
      <w:iCs/>
    </w:rPr>
  </w:style>
  <w:style w:type="character" w:customStyle="1" w:styleId="apple-converted-space">
    <w:name w:val="apple-converted-space"/>
    <w:basedOn w:val="a0"/>
    <w:rsid w:val="00C94CB9"/>
  </w:style>
  <w:style w:type="paragraph" w:styleId="a6">
    <w:name w:val="List Paragraph"/>
    <w:basedOn w:val="a"/>
    <w:uiPriority w:val="34"/>
    <w:qFormat/>
    <w:rsid w:val="00C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46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7846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</w:divsChild>
                </w:div>
                <w:div w:id="17484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SD_02</dc:creator>
  <cp:keywords/>
  <dc:description/>
  <cp:lastModifiedBy>User</cp:lastModifiedBy>
  <cp:revision>2</cp:revision>
  <dcterms:created xsi:type="dcterms:W3CDTF">2017-12-27T17:40:00Z</dcterms:created>
  <dcterms:modified xsi:type="dcterms:W3CDTF">2017-12-27T17:40:00Z</dcterms:modified>
</cp:coreProperties>
</file>